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    </w:t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</w:t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Банковская отчетность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     </w:t>
      </w:r>
      <w:r w:rsidRPr="004106EC">
        <w:rPr>
          <w:rFonts w:ascii="Courier New" w:hAnsi="Courier New" w:cs="Courier New"/>
          <w:sz w:val="8"/>
          <w:szCs w:val="8"/>
        </w:rPr>
        <w:tab/>
        <w:t>+--------------+--------------------------------------+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|Код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территории|Код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кредитной организации (филиала)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    |  по ОКАТО    +----------------+---------------------+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    |              |    по ОКПО     |   регистрационный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</w:t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|              |                |       номер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    |              |                |(/порядковый номер)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    +--------------+----------------+---------------------+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    |45277565      |09301275        |      1478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</w:t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+--------------+----------------+---------------------+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                           </w:t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ОТЧЕТ ОБ ИЗМЕНЕНИЯХ В КАПИТАЛЕ КРЕДИТНОЙ ОРГАНИЗАЦИИ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             (публикуемая форма)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             на  01.01.2020 года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        </w:t>
      </w:r>
      <w:r w:rsidRPr="004106EC">
        <w:rPr>
          <w:rFonts w:ascii="Courier New" w:hAnsi="Courier New" w:cs="Courier New"/>
          <w:sz w:val="8"/>
          <w:szCs w:val="8"/>
        </w:rPr>
        <w:tab/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Полное или сокращенное фирменное наименование кредитной организации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  Общество с ограниченной ответственностью Небанковская депозитно-кредитная организация  Лэнд Кредит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/ ООО НДКО ЛЭНД КРЕДИТ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Адрес (место нахождения) кредитной организации     125130,Москва,6-ой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Новоподмосковный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пер. д.4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Код формы по ОКУД 0409810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                   Квартальна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я(</w:t>
      </w:r>
      <w:proofErr w:type="gramEnd"/>
      <w:r w:rsidRPr="004106EC">
        <w:rPr>
          <w:rFonts w:ascii="Courier New" w:hAnsi="Courier New" w:cs="Courier New"/>
          <w:sz w:val="8"/>
          <w:szCs w:val="8"/>
        </w:rPr>
        <w:t>Годовая)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</w:r>
      <w:r w:rsidRPr="004106EC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                                                                                                                 тыс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.р</w:t>
      </w:r>
      <w:proofErr w:type="gramEnd"/>
      <w:r w:rsidRPr="004106EC">
        <w:rPr>
          <w:rFonts w:ascii="Courier New" w:hAnsi="Courier New" w:cs="Courier New"/>
          <w:sz w:val="8"/>
          <w:szCs w:val="8"/>
        </w:rPr>
        <w:t>уб.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4106EC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|   Наименование статьи     |     Номер пояснения     |     Уставный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акции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|Эмиссионный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доход |  Переоценка по   |   Переоценка     |   Увеличение     |    Переоценка    |  Резервный фонд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|Денежные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средства |     Изменение    |     Оценочные    | Нераспределенная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 xml:space="preserve"> | И</w:t>
      </w:r>
      <w:proofErr w:type="gramEnd"/>
      <w:r w:rsidRPr="004106EC">
        <w:rPr>
          <w:rFonts w:ascii="Courier New" w:hAnsi="Courier New" w:cs="Courier New"/>
          <w:sz w:val="8"/>
          <w:szCs w:val="8"/>
        </w:rPr>
        <w:t>того источники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proofErr w:type="gramStart"/>
      <w:r w:rsidRPr="004106EC">
        <w:rPr>
          <w:rFonts w:ascii="Courier New" w:hAnsi="Courier New" w:cs="Courier New"/>
          <w:sz w:val="8"/>
          <w:szCs w:val="8"/>
        </w:rPr>
        <w:t>|строки|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                          |                         |      капитал     |     (доли),      |                  |  справедливой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|основных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средств  |  (уменьшение)    |   инструментов   |                  |  безвозмездного  |   справедливой   |    резервы под   | прибыль (убыток) |     капитала     |</w:t>
      </w:r>
      <w:proofErr w:type="gramEnd"/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выкупленные у   |                  | стоимости ценных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|и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нематериальных  |  обязательств    |   хеджирования   |                  |  финансирования  |     стоимости    |     ожидаемые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акционеров     |                  | бумаг, имеющихся |     активов,     | (требований) по  |                  |                  |    (вклады в     |    финансового   |     кредитные    |                  |                  |</w:t>
      </w:r>
      <w:proofErr w:type="gramEnd"/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(участников)    |                  |  в наличии для   |  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уменьшенная</w:t>
      </w:r>
      <w:proofErr w:type="gramEnd"/>
      <w:r w:rsidRPr="004106EC">
        <w:rPr>
          <w:rFonts w:ascii="Courier New" w:hAnsi="Courier New" w:cs="Courier New"/>
          <w:sz w:val="8"/>
          <w:szCs w:val="8"/>
        </w:rPr>
        <w:t xml:space="preserve"> на  |     выплате      |                  |                  |    имущество)    |  обязательства,  |       убытки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 продажи,     |    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отложенное</w:t>
      </w:r>
      <w:proofErr w:type="gramEnd"/>
      <w:r w:rsidRPr="004106EC">
        <w:rPr>
          <w:rFonts w:ascii="Courier New" w:hAnsi="Courier New" w:cs="Courier New"/>
          <w:sz w:val="8"/>
          <w:szCs w:val="8"/>
        </w:rPr>
        <w:t xml:space="preserve">    |   долгосрочных   |                  |                  |                  |  обусловленное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уменьшенная</w:t>
      </w:r>
      <w:proofErr w:type="gramEnd"/>
      <w:r w:rsidRPr="004106EC">
        <w:rPr>
          <w:rFonts w:ascii="Courier New" w:hAnsi="Courier New" w:cs="Courier New"/>
          <w:sz w:val="8"/>
          <w:szCs w:val="8"/>
        </w:rPr>
        <w:t xml:space="preserve"> на  |     налоговое    |  вознаграждений  |                  |                  |                  |    изменением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отложенное    |  обязательство   |  работникам 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по</w:t>
      </w:r>
      <w:proofErr w:type="gramEnd"/>
      <w:r w:rsidRPr="004106EC">
        <w:rPr>
          <w:rFonts w:ascii="Courier New" w:hAnsi="Courier New" w:cs="Courier New"/>
          <w:sz w:val="8"/>
          <w:szCs w:val="8"/>
        </w:rPr>
        <w:t xml:space="preserve">   |                  |                  |                  | кредитного риска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налоговое</w:t>
      </w:r>
      <w:proofErr w:type="gramEnd"/>
      <w:r w:rsidRPr="004106EC">
        <w:rPr>
          <w:rFonts w:ascii="Courier New" w:hAnsi="Courier New" w:cs="Courier New"/>
          <w:sz w:val="8"/>
          <w:szCs w:val="8"/>
        </w:rPr>
        <w:t xml:space="preserve">     |                  |    окончании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обязательство   |                  |     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трудовой</w:t>
      </w:r>
      <w:proofErr w:type="gramEnd"/>
      <w:r w:rsidRPr="004106EC">
        <w:rPr>
          <w:rFonts w:ascii="Courier New" w:hAnsi="Courier New" w:cs="Courier New"/>
          <w:sz w:val="8"/>
          <w:szCs w:val="8"/>
        </w:rPr>
        <w:t xml:space="preserve">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|(увеличенная на   |                  | деятельности при |                  |                  |                  |                  |                  |                  |                  |</w:t>
      </w:r>
      <w:proofErr w:type="gramEnd"/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отложенный</w:t>
      </w:r>
      <w:proofErr w:type="gramEnd"/>
      <w:r w:rsidRPr="004106EC">
        <w:rPr>
          <w:rFonts w:ascii="Courier New" w:hAnsi="Courier New" w:cs="Courier New"/>
          <w:sz w:val="8"/>
          <w:szCs w:val="8"/>
        </w:rPr>
        <w:t xml:space="preserve">    |                  |    переоценке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налоговый актив)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1   |            2              |            3            |        4         |        5         |         6        |        7         |        8         |         9        |        10        |         11       |        12        |        13        |        14        |        15        |        16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на начало           |                         |       200000.0000|                  |        26873.0000|                  |        26303.0000|                  |                  |         2635.0000|                  |                  |                  |        -9852.0000|       245959.0000|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|предыдущего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отчетного года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2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|Влияние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изменений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положений|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|учетной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политики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3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|Влияние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исправления ошибок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4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на начало           |                         |       200000.0000|                  |        26873.0000|                  |        26303.0000|                  |                  |         2635.0000|                  |                  |                  |        -9852.0000|       245959.0000|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|предыдущего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отчетного года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|(скорректированные)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5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|Совокупный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доход за        |                         |                  |                  |                  |                  |                  |                  |                  |                  |                  |                  |                  |         -751.0000|         -751.0000|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|предыдущий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отчетный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период:|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5.1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|прибыль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(убыток)           |                         |                  |                  |                  |                  |                  |                  |                  |                  |                  |                  |                  |         -751.0000|         -751.0000|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5.2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|прочий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совокупный доход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6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|Эмиссия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акций:             |                         |        20000.0000|                  |                  |                  |                  |                  |                  |                  |                  |                  |                  |                  |        20000.0000|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6.1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|номинальная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стоимость      |                         |        20000.0000|                  |                  |                  |                  |                  |                  |                  |                  |                  |                  |                  |        20000.0000|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6.2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|эмиссионный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доход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7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акции (доли),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выкупленные</w:t>
      </w:r>
      <w:proofErr w:type="spellEnd"/>
      <w:proofErr w:type="gramEnd"/>
      <w:r w:rsidRPr="004106EC">
        <w:rPr>
          <w:rFonts w:ascii="Courier New" w:hAnsi="Courier New" w:cs="Courier New"/>
          <w:sz w:val="8"/>
          <w:szCs w:val="8"/>
        </w:rPr>
        <w:t xml:space="preserve"> у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|(участников):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7.1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|приобретения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7.2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|выбытия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8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|Изменение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стоимости        |                         |                  |                  |                  |                  |         2239.0000|                  |                  |                  |                  |                  |                  |                  |         2239.0000|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lastRenderedPageBreak/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|основных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средств и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|нематериальных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активов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9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|Дивиденды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объявленные и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|иные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выплаты в пользу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|акционеров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(участников):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9.1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|по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обыкновенным акциям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9.2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|по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привилегированным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акциям|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10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взносы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|(участников) и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распределе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>-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|ние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в пользу акционеров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|(участников)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11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движения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12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за 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соответствующий</w:t>
      </w:r>
      <w:proofErr w:type="gramEnd"/>
      <w:r w:rsidRPr="004106EC">
        <w:rPr>
          <w:rFonts w:ascii="Courier New" w:hAnsi="Courier New" w:cs="Courier New"/>
          <w:sz w:val="8"/>
          <w:szCs w:val="8"/>
        </w:rPr>
        <w:t xml:space="preserve">  |                         |       220000.0000|                  |        26873.0000|                  |        28542.0000|                  |                  |         2635.0000|                  |                  |                  |       -10603.0000|       267447.0000|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|отчетный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период прошлого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|года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13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на начало 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отчетного</w:t>
      </w:r>
      <w:proofErr w:type="gramEnd"/>
      <w:r w:rsidRPr="004106EC">
        <w:rPr>
          <w:rFonts w:ascii="Courier New" w:hAnsi="Courier New" w:cs="Courier New"/>
          <w:sz w:val="8"/>
          <w:szCs w:val="8"/>
        </w:rPr>
        <w:t xml:space="preserve"> |                         |       220000.0000|                  |        26873.0000|                  |        28542.0000|                  |                  |         2635.0000|                  |                  |                  |       -10603.0000|       267447.0000|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|года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14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|Влияние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изменений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положений|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|учетной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политики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15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|Влияние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исправления ошибок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16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на начало 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отчетного</w:t>
      </w:r>
      <w:proofErr w:type="gramEnd"/>
      <w:r w:rsidRPr="004106EC">
        <w:rPr>
          <w:rFonts w:ascii="Courier New" w:hAnsi="Courier New" w:cs="Courier New"/>
          <w:sz w:val="8"/>
          <w:szCs w:val="8"/>
        </w:rPr>
        <w:t xml:space="preserve"> |                         |       220000.0000|                  |        26873.0000|                  |        28542.0000|                  |                  |         2635.0000|                  |                  |                  |       -10603.0000|       267447.0000|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|года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(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скорректированные</w:t>
      </w:r>
      <w:proofErr w:type="gramEnd"/>
      <w:r w:rsidRPr="004106EC">
        <w:rPr>
          <w:rFonts w:ascii="Courier New" w:hAnsi="Courier New" w:cs="Courier New"/>
          <w:sz w:val="8"/>
          <w:szCs w:val="8"/>
        </w:rPr>
        <w:t>)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17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|Совокупный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доход за        |                         |                  |                  |                  |                  |                  |                  |                  |                  |                  |                  |                  |       -93001.0000|       -93001.0000|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|отчетный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период: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17.1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|прибыль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(убыток)           |                         |                  |                  |                  |                  |                  |                  |                  |                  |                  |                  |                  |       -93001.0000|       -93001.0000|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17.2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|прочий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совокупный доход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18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|Эмиссия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акций: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18.1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|номинальная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стоимость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18.2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|эмиссионный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доход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19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акции (доли),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</w:t>
      </w:r>
      <w:proofErr w:type="gramStart"/>
      <w:r w:rsidRPr="004106EC">
        <w:rPr>
          <w:rFonts w:ascii="Courier New" w:hAnsi="Courier New" w:cs="Courier New"/>
          <w:sz w:val="8"/>
          <w:szCs w:val="8"/>
        </w:rPr>
        <w:t>выкупленные</w:t>
      </w:r>
      <w:proofErr w:type="spellEnd"/>
      <w:proofErr w:type="gramEnd"/>
      <w:r w:rsidRPr="004106EC">
        <w:rPr>
          <w:rFonts w:ascii="Courier New" w:hAnsi="Courier New" w:cs="Courier New"/>
          <w:sz w:val="8"/>
          <w:szCs w:val="8"/>
        </w:rPr>
        <w:t xml:space="preserve"> у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|(участников):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19.1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|приобретения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19.2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|выбытия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20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|Изменение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стоимости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|основных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средств и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|нематериальных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активов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21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|Дивиденды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объявленные и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|иные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выплаты в пользу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|акционеров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(участников):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21.1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|по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обыкновенным акциям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21.2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|по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привилегированным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акциям|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22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взносы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|(участников) и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распределе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>-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|ние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в пользу акционеров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|(участников)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lastRenderedPageBreak/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23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движения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| 24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за отчетный период  |                         |       220000.0000|                  |        26873.0000|                  |        28542.0000|                  |                  |         2635.0000|                  |                  |                  |      -103604.0000|       174446.0000|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Председатель Правления                                      Колесов А.И.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Главный бухгалтер                                           Чистова М.А.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 xml:space="preserve">Зам. главного бухгалтера                                    </w:t>
      </w:r>
      <w:proofErr w:type="spellStart"/>
      <w:r w:rsidRPr="004106EC">
        <w:rPr>
          <w:rFonts w:ascii="Courier New" w:hAnsi="Courier New" w:cs="Courier New"/>
          <w:sz w:val="8"/>
          <w:szCs w:val="8"/>
        </w:rPr>
        <w:t>Черепова</w:t>
      </w:r>
      <w:proofErr w:type="spellEnd"/>
      <w:r w:rsidRPr="004106EC">
        <w:rPr>
          <w:rFonts w:ascii="Courier New" w:hAnsi="Courier New" w:cs="Courier New"/>
          <w:sz w:val="8"/>
          <w:szCs w:val="8"/>
        </w:rPr>
        <w:t xml:space="preserve"> Г.В.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Телефон:8(499)156-46-9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04.05.2020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Контрольная сумма:   41224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  <w:r w:rsidRPr="004106EC">
        <w:rPr>
          <w:rFonts w:ascii="Courier New" w:hAnsi="Courier New" w:cs="Courier New"/>
          <w:sz w:val="8"/>
          <w:szCs w:val="8"/>
        </w:rPr>
        <w:t>Версия файла описателей(.PAK):20.03.2020</w:t>
      </w: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p w:rsidR="005F7A98" w:rsidRPr="004106EC" w:rsidRDefault="005F7A98" w:rsidP="0067017C">
      <w:pPr>
        <w:pStyle w:val="a3"/>
        <w:rPr>
          <w:rFonts w:ascii="Courier New" w:hAnsi="Courier New" w:cs="Courier New"/>
          <w:sz w:val="8"/>
          <w:szCs w:val="8"/>
        </w:rPr>
      </w:pPr>
    </w:p>
    <w:sectPr w:rsidR="005F7A98" w:rsidRPr="004106EC" w:rsidSect="004106EC">
      <w:pgSz w:w="16838" w:h="11906" w:orient="landscape"/>
      <w:pgMar w:top="454" w:right="51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4106EC"/>
    <w:rsid w:val="00454DEB"/>
    <w:rsid w:val="005F7A98"/>
    <w:rsid w:val="00737721"/>
    <w:rsid w:val="00E67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7017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7017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10436</Words>
  <Characters>59489</Characters>
  <Application>Microsoft Office Word</Application>
  <DocSecurity>0</DocSecurity>
  <Lines>495</Lines>
  <Paragraphs>139</Paragraphs>
  <ScaleCrop>false</ScaleCrop>
  <Company/>
  <LinksUpToDate>false</LinksUpToDate>
  <CharactersWithSpaces>69786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2020-05-08T10:39:00Z</dcterms:created>
  <dcterms:modified xsi:type="dcterms:W3CDTF">2020-05-08T10:39:00Z</dcterms:modified>
</cp:coreProperties>
</file>