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="00325DDB" w:rsidRPr="00325DDB">
        <w:rPr>
          <w:rFonts w:ascii="Courier New" w:hAnsi="Courier New" w:cs="Courier New"/>
          <w:sz w:val="8"/>
          <w:szCs w:val="8"/>
        </w:rPr>
        <w:t xml:space="preserve"> </w:t>
      </w:r>
      <w:r w:rsidRPr="00325DDB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</w:t>
      </w:r>
      <w:proofErr w:type="spellStart"/>
      <w:r w:rsidRPr="00325DDB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325DDB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="007A5C2E" w:rsidRPr="007A5C2E">
        <w:rPr>
          <w:rFonts w:ascii="Courier New" w:hAnsi="Courier New" w:cs="Courier New"/>
          <w:sz w:val="16"/>
          <w:szCs w:val="16"/>
        </w:rPr>
        <w:t>на  01.10.2019 года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      </w:t>
      </w:r>
      <w:r w:rsidRPr="00325DDB">
        <w:rPr>
          <w:rFonts w:ascii="Courier New" w:hAnsi="Courier New" w:cs="Courier New"/>
          <w:sz w:val="16"/>
          <w:szCs w:val="16"/>
        </w:rPr>
        <w:tab/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коммерческий банк "Лэнд-Банк"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/ ООО КБ "Лэнд-Банк"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     125130,Москва,6-ой Новоподмосковный пер. д.4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8E1BBD" w:rsidRPr="00325DDB" w:rsidRDefault="008E1BBD" w:rsidP="008E1BBD">
      <w:pPr>
        <w:pStyle w:val="a3"/>
        <w:rPr>
          <w:rFonts w:ascii="Courier New" w:hAnsi="Courier New" w:cs="Courier New"/>
          <w:sz w:val="16"/>
          <w:szCs w:val="16"/>
        </w:rPr>
      </w:pP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</w:r>
      <w:r w:rsidRPr="00325DDB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</w:t>
      </w:r>
      <w:proofErr w:type="gramStart"/>
      <w:r w:rsidRPr="00325DDB">
        <w:rPr>
          <w:rFonts w:ascii="Courier New" w:hAnsi="Courier New" w:cs="Courier New"/>
          <w:sz w:val="16"/>
          <w:szCs w:val="16"/>
        </w:rPr>
        <w:t>я(</w:t>
      </w:r>
      <w:proofErr w:type="gramEnd"/>
      <w:r w:rsidRPr="00325DDB">
        <w:rPr>
          <w:rFonts w:ascii="Courier New" w:hAnsi="Courier New" w:cs="Courier New"/>
          <w:sz w:val="16"/>
          <w:szCs w:val="16"/>
        </w:rPr>
        <w:t>Годовая)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|Номер |                    Наименования статей                     |           Номер              |  Денежные потоки   |  Денежные потоки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      |                                                            |          пояснения           | за отчетный период,| за соответствующий  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|строки|                                                            |                              |     тыс. руб.      |   отчетный период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|года, предшествующего|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|1     |Чистые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|1.1   |Денежные средства, полученные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от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|операционной деятельности до изменений в операционных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активах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  -70|                -8331|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|1.1.1 |проценты полученные                                         |                              |               34480|                19916|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|1.1.2 |проценты уплаченные                                         |                              |               -5927|                -6205|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lastRenderedPageBreak/>
        <w:t>|1.1.3 |комиссии полученные                                         |                              |                 352|                  248|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|1.1.4 |комиссии уплаченные                                         |                              |                 -21|                  -17|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|1.1.5 |доходы за вычетом расходов по операциям с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      |активами, оцениваемыми по справедливой стоимости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|прибыль или убыток, через прочий совокупный доход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|1.1.6 |доходы за вычетом расходов по операциям с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|бумагами, оцениваемыми по амортизированной стоимости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|1.1.7 |доходы за вычетом расходов по операциям с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|валютой       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|1.1.8 |прочие операционные доходы                                  |                              |                 249|                  203|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|1.1.9 |операционные расходы                                        |                              |              -24786|               -18536|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-4417|                -3935|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   |Прирост (снижение) чистых денежных средств от операционных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|активов и обязательств, всего,                              |                              |              -13467|               -20683|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|1.2.1 |чистый прирост (снижение) по обязательным резервам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|на счетах в Банке России                                    |                              |                 125|                  687|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|1.2.2 |чистый прирост (снижение) по финансовым активам,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|1.2.3 |чистый прирост (снижение) по ссудной задолженности          |                              |              -25670|               -19592|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|1.2.4 |чистый прирост (снижение) по прочим активам                 |                              |                2466|                 4506|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|1.2.5 |чистый прирост (снижение) по кредитам, депозитам и прочим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|средствам Банка России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|1.2.6 |чистый прирост (снижение) по средствам других кредитных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|организаций   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|1.2.7 |чистый прирост (снижение) по средствам клиентов, не являю-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7A5C2E">
        <w:rPr>
          <w:rFonts w:ascii="Courier New" w:hAnsi="Courier New" w:cs="Courier New"/>
          <w:sz w:val="16"/>
          <w:szCs w:val="16"/>
        </w:rPr>
        <w:t>щихся</w:t>
      </w:r>
      <w:proofErr w:type="spellEnd"/>
      <w:r w:rsidRPr="007A5C2E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  6831|                15498|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|1.2.8 |чистый прирост (снижение) по финансовым обязательствам,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|1.2.9 |чистый прирост (снижение) по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|обязательствам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  2781|               -21782|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>того (сумма строк 1.1 и 1.2)                               |                              |              -13537|               -29014|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|2     |Чистые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|2.1   |Приобретение финансовых активов, оцениваемых по </w:t>
      </w:r>
      <w:proofErr w:type="spellStart"/>
      <w:r w:rsidRPr="007A5C2E">
        <w:rPr>
          <w:rFonts w:ascii="Courier New" w:hAnsi="Courier New" w:cs="Courier New"/>
          <w:sz w:val="16"/>
          <w:szCs w:val="16"/>
        </w:rPr>
        <w:t>справеливой</w:t>
      </w:r>
      <w:proofErr w:type="spellEnd"/>
      <w:r w:rsidRPr="007A5C2E">
        <w:rPr>
          <w:rFonts w:ascii="Courier New" w:hAnsi="Courier New" w:cs="Courier New"/>
          <w:sz w:val="16"/>
          <w:szCs w:val="16"/>
        </w:rPr>
        <w:t xml:space="preserve">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|стоимости через прочий совокупный доход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|2.2   |Выручка от реализации и погашения финансовых активов,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оцениваемых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|совокупный доход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|2.3   |Приобретение ценных бумаг, оцениваемых по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|стоимости           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 xml:space="preserve">|2.4   |Выручка от погашения ценных бумаг, оцениваемых 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>по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|амортизированной стоимости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|2.5   |Приобретение основных средств, нематериальных активов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|и материальных запасов                                      |                              |              -15551|                -6700|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|2.6   |Выручка от реализации основных средств, нематериальных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|активов и материальных запасов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|2.7   |Дивиденды полученные 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>того (сумма строк с 2.1 по 2.7)                            |                              |              -15551|                -6700|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|3     |Чистые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|3.1   |Взносы акционеров (участников) в уставный капитал           |                              |                   0|                20000|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|3.2   |Приобретение собственных акций (долей), выкупленных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|3.3   |Продажа собственных акций (долей), выкупленных  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|3.4   |Выплаченные дивиденды                               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7A5C2E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7A5C2E">
        <w:rPr>
          <w:rFonts w:ascii="Courier New" w:hAnsi="Courier New" w:cs="Courier New"/>
          <w:sz w:val="16"/>
          <w:szCs w:val="16"/>
        </w:rPr>
        <w:t>того (сумма строк с 3.1 по 3.4)                            |                              |                   0|                20000|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|4     |Влияние изменений курсов иностранных валют, установленных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|Банком России, на денежные средства и их эквиваленты        |                              |                   0|                    0|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|5     |Прирост (использование) денежных средств и их эквивалентов  |                              |              -29088|               -15714|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|5.1   |Денежные средства и их эквиваленты на начало отчетного      |                              |              118701|               129220|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lastRenderedPageBreak/>
        <w:t>|      |года                                                        |                              |                    |                     |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7A5C2E">
        <w:rPr>
          <w:rFonts w:ascii="Courier New" w:hAnsi="Courier New" w:cs="Courier New"/>
          <w:sz w:val="16"/>
          <w:szCs w:val="16"/>
        </w:rPr>
        <w:t>|5.2   |Денежные средства и их эквиваленты на конец отчетного       |                              |               89613|               113506|</w:t>
      </w:r>
      <w:proofErr w:type="gramEnd"/>
    </w:p>
    <w:p w:rsidR="007A5C2E" w:rsidRPr="007A5C2E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|      |периода                                                     |                              |                    |                     |</w:t>
      </w:r>
    </w:p>
    <w:p w:rsidR="00747939" w:rsidRDefault="007A5C2E" w:rsidP="007A5C2E">
      <w:pPr>
        <w:pStyle w:val="a3"/>
        <w:rPr>
          <w:rFonts w:ascii="Courier New" w:hAnsi="Courier New" w:cs="Courier New"/>
          <w:sz w:val="16"/>
          <w:szCs w:val="16"/>
        </w:rPr>
      </w:pPr>
      <w:r w:rsidRPr="007A5C2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747939" w:rsidRDefault="00747939" w:rsidP="008E1BBD">
      <w:pPr>
        <w:pStyle w:val="a3"/>
        <w:rPr>
          <w:rFonts w:ascii="Courier New" w:hAnsi="Courier New" w:cs="Courier New"/>
          <w:sz w:val="16"/>
          <w:szCs w:val="16"/>
        </w:rPr>
      </w:pPr>
    </w:p>
    <w:p w:rsidR="007A5C2E" w:rsidRPr="00325DDB" w:rsidRDefault="007A5C2E" w:rsidP="008E1BBD">
      <w:pPr>
        <w:pStyle w:val="a3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Исполнитель                                                 Шишков Д.Ю.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  <w:r w:rsidRPr="00747939">
        <w:rPr>
          <w:rFonts w:ascii="Courier New" w:hAnsi="Courier New" w:cs="Courier New"/>
          <w:sz w:val="16"/>
          <w:szCs w:val="16"/>
        </w:rPr>
        <w:t>Телефон:8(499)156-46-92</w:t>
      </w:r>
    </w:p>
    <w:p w:rsidR="00747939" w:rsidRPr="00747939" w:rsidRDefault="00747939" w:rsidP="00747939">
      <w:pPr>
        <w:pStyle w:val="a3"/>
        <w:rPr>
          <w:rFonts w:ascii="Courier New" w:hAnsi="Courier New" w:cs="Courier New"/>
          <w:sz w:val="16"/>
          <w:szCs w:val="16"/>
        </w:rPr>
      </w:pPr>
    </w:p>
    <w:p w:rsidR="008E1BBD" w:rsidRPr="00325DDB" w:rsidRDefault="007A5C2E" w:rsidP="00747939">
      <w:pPr>
        <w:pStyle w:val="a3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11</w:t>
      </w:r>
      <w:r w:rsidR="00747939" w:rsidRPr="00747939">
        <w:rPr>
          <w:rFonts w:ascii="Courier New" w:hAnsi="Courier New" w:cs="Courier New"/>
          <w:sz w:val="16"/>
          <w:szCs w:val="16"/>
        </w:rPr>
        <w:t>.</w:t>
      </w:r>
      <w:r>
        <w:rPr>
          <w:rFonts w:ascii="Courier New" w:hAnsi="Courier New" w:cs="Courier New"/>
          <w:sz w:val="16"/>
          <w:szCs w:val="16"/>
        </w:rPr>
        <w:t>11</w:t>
      </w:r>
      <w:r w:rsidR="00747939" w:rsidRPr="00747939">
        <w:rPr>
          <w:rFonts w:ascii="Courier New" w:hAnsi="Courier New" w:cs="Courier New"/>
          <w:sz w:val="16"/>
          <w:szCs w:val="16"/>
        </w:rPr>
        <w:t>.2019</w:t>
      </w:r>
    </w:p>
    <w:sectPr w:rsidR="008E1BBD" w:rsidRPr="00325DDB" w:rsidSect="00325DDB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E0"/>
    <w:rsid w:val="00325DDB"/>
    <w:rsid w:val="004B0FE0"/>
    <w:rsid w:val="00747939"/>
    <w:rsid w:val="007A5C2E"/>
    <w:rsid w:val="008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5A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5AD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5A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5AD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2019-11-11T11:59:00Z</dcterms:created>
  <dcterms:modified xsi:type="dcterms:W3CDTF">2019-11-11T11:59:00Z</dcterms:modified>
</cp:coreProperties>
</file>