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</w:t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                                                                                 </w:t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</w:t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Банковская отчетность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                    </w:t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</w:t>
      </w:r>
      <w:r w:rsidRPr="001930A9">
        <w:rPr>
          <w:rFonts w:ascii="Courier New" w:hAnsi="Courier New" w:cs="Courier New"/>
          <w:sz w:val="10"/>
          <w:szCs w:val="10"/>
        </w:rPr>
        <w:t xml:space="preserve"> +--------------+--------------------------------------+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 xml:space="preserve">|Код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территории|Код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кредитной организации (филиала)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 xml:space="preserve"> |  по ОКАТО    +----------------+---------------------+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 xml:space="preserve"> |              |    по ОКПО     |   регистрационный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 xml:space="preserve">  |              |                |       номер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>|              |                |(/порядковый номер)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 xml:space="preserve"> +--------------+----------------+---------------------+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 xml:space="preserve"> |45            |09301275        |      1478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    </w:t>
      </w:r>
      <w:r w:rsidR="001930A9">
        <w:rPr>
          <w:rFonts w:ascii="Courier New" w:hAnsi="Courier New" w:cs="Courier New"/>
          <w:sz w:val="10"/>
          <w:szCs w:val="10"/>
        </w:rPr>
        <w:t xml:space="preserve">                 </w:t>
      </w:r>
      <w:r w:rsidRPr="001930A9">
        <w:rPr>
          <w:rFonts w:ascii="Courier New" w:hAnsi="Courier New" w:cs="Courier New"/>
          <w:sz w:val="10"/>
          <w:szCs w:val="10"/>
        </w:rPr>
        <w:t>+--------------+----------------+---------------------+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>СВЕДЕНИЯ ОБ ОБЯЗАТЕЛЬНЫХ НОРМАТИВАХ, ПОКАЗАТЕЛЕ ФИНАНСОВОГО РЫЧАГА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   </w:t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И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НОРМАТИВЕ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КРАТКОСРОЧНОЙ ЛИКВИДНОСТИ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                                             (публикуемая форма)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                                             на  01.04.2018 года        </w:t>
      </w:r>
      <w:r w:rsidRPr="001930A9">
        <w:rPr>
          <w:rFonts w:ascii="Courier New" w:hAnsi="Courier New" w:cs="Courier New"/>
          <w:sz w:val="10"/>
          <w:szCs w:val="10"/>
        </w:rPr>
        <w:tab/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Кредитной организации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Общество с ограниченной ответственностью коммерческий банк "Лэнд-Банк"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/ ООО КБ "Лэнд-Банк"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Адрес (место нахождения) кредитной организации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(головной кредитной организации банковской группы)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125130,Москва,6-ой Новоподмосковный пер. д.4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Код формы по ОКУД 0409813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      Квартальна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я(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Годовая)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  <w:r w:rsidRPr="001930A9">
        <w:rPr>
          <w:rFonts w:ascii="Courier New" w:hAnsi="Courier New" w:cs="Courier New"/>
          <w:sz w:val="10"/>
          <w:szCs w:val="10"/>
        </w:rPr>
        <w:tab/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Раздел 1. Сведения об обязательных нормативах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+------+-------------------------------------------------+--------------------------------------------------+----------------+-----------------------------------------------------------------------------------------------------+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|Номер |            Наименование показателя              |                       Номер                      |   Нормативное  |                                        Фактическое значение,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|строки|                                                 |                     пояснения                    |    значение,   |                                               процент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процент    +--------------------------------------------------+--------------------------------------------------|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                                                 |                                                  |                |                    на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отчетную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             |                  на начало отчетного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           |                        дату                      |                         года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   |                          2                      |                         3                        |        4       |                          5                       |                           6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   |Норматив достаточности базового капитала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1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.1), |                                                  |             4.5|            39.0                                  |            42.2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|банковской группы (Н20.1)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   |Норматив достаточности основного капитала        |                                                  |             6.0|            40.3                                  |            43.5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|банка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1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.2), банковской группы (Н20.2)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3   |Норматив дос</w:t>
      </w:r>
      <w:r w:rsidR="00883BF3">
        <w:rPr>
          <w:rFonts w:ascii="Courier New" w:hAnsi="Courier New" w:cs="Courier New"/>
          <w:sz w:val="10"/>
          <w:szCs w:val="10"/>
        </w:rPr>
        <w:t xml:space="preserve">таточности собственных средств      </w:t>
      </w:r>
      <w:r w:rsidRPr="001930A9">
        <w:rPr>
          <w:rFonts w:ascii="Courier New" w:hAnsi="Courier New" w:cs="Courier New"/>
          <w:sz w:val="10"/>
          <w:szCs w:val="10"/>
        </w:rPr>
        <w:t xml:space="preserve"> |                                                  |             8.0|            69.1                                  |            70.9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|(капитала) банка (норматив 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1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.0),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|банковской группы (Н20.0)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4   |Норматив достаточности собственных средств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|(капитала) небанковской кредитной организации,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имеющей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право на осуществление переводов денежных|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|средств без открытия банковских счетов и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|связанных с ними иных банковских операций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1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.3)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5   |Норматив финансового рычага банка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1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.4),        |                                                  |             3.0|            47.7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|банковской группы (Н20.4)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6   |Норматив мгновенной ликвидности банка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2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)       |                                                  |            15.0|           241.4                                  |           301.1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7   |Норматив текущей ликвидности банка (Н3)          |                                                  |            50.0|           242.8                                  |           302.4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8   |Норматив долгосрочной ликвидности банка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4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)     |                                                  |           120.0|            19.6                                  |            21.7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9   |Норматив максимального размера риска             |                                                  |            25.0|  максимальное  |   количество   |  длительность  |  максимальное  |   количество   |  длительность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|на одного заемщика или группу связанных          |                                                  |                |    значение    |   нарушений    |                |    значение    |   нарушений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|заемщиков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6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)                                   |                                                  |                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           |             5.2|                |                |             4.8|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10  |Норматив максимального размера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крупных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     |                                                  |           800.0|             5.2                                  |             4.7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|кредитных рисков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7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), банковской группы (Н22)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11  |Норматив максимального размера кредитов,         |                                                  |            50.0|             0.0                                  |             0.0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|банковских гарантий и поручительств,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предоставленных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банком своим участникам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|(акционерам) (Н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9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.1)      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12  |Норматив совокупной величины риска               |                                                  |             3.0|             0.4                                  |             0.1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|по </w:t>
      </w:r>
      <w:r w:rsidR="00883BF3">
        <w:rPr>
          <w:rFonts w:ascii="Courier New" w:hAnsi="Courier New" w:cs="Courier New"/>
          <w:sz w:val="10"/>
          <w:szCs w:val="10"/>
        </w:rPr>
        <w:t xml:space="preserve">инсайдерам банка (Н10.1)      </w:t>
      </w:r>
      <w:r w:rsidR="00883BF3">
        <w:rPr>
          <w:rFonts w:ascii="Courier New" w:hAnsi="Courier New" w:cs="Courier New"/>
          <w:sz w:val="10"/>
          <w:szCs w:val="10"/>
        </w:rPr>
        <w:tab/>
        <w:t xml:space="preserve">         </w:t>
      </w:r>
      <w:r w:rsidRPr="001930A9">
        <w:rPr>
          <w:rFonts w:ascii="Courier New" w:hAnsi="Courier New" w:cs="Courier New"/>
          <w:sz w:val="10"/>
          <w:szCs w:val="10"/>
        </w:rPr>
        <w:t xml:space="preserve">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13  |Норматив использования собственных средств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|(капитала) банка для приобретения акций (долей)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|других юридических лиц (Н12), норматив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использо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>-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вания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собственных средств (капитала)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банковской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lastRenderedPageBreak/>
        <w:t>|      |группы для приобретения головной кредитной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|организацией банковской группы и участниками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|банковской группы акций (долей) других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|юридических лиц (Н23)    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14  |Норматив соотношения суммы ликвидных активов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|сроком исполнения в ближайшие 30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календарных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|дней к сумме обязательств РНКО (Н15)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15  |Норматив ликвидности небанковской кредитной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|организации, имеющей право на осуществление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|Переводов денежных средств без открытия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|банковских счетов и связанных с ними иных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|банковских операций (Н15.1)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16  |Норматив максимальной совокупной величины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|кредитов клиентам - участникам расчетов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на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|завершение расчетов (Н16)           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17  |Норматив предоставления РНКО от своего имени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|и за свой счет кредитов заемщикам,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кроме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|клиентов -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участнивов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расчетов (Н16.1)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+------+-------------------------------------------------+--------------------------------------------------+----------------+--------------------------------------------------+--------------------------------------------------+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18  |Норматив минимального соотношения размера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|ипотечного покрытия и объема эмиссии 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|облигаций с ипотечным покрытием (Н18)            |                                                  |                |                                                  |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19  |Норматив максимального размера риска             |                                                  |                |  максимальное  |   количество   |  длительность  |  максимальное  |   количество   |  длительность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|на одного заемщика или группу связанных          |                                                  |                |    значение    |   нарушений    |                |    значение    |   нарушений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|заемщиков банковской группы (Н21)                |                                                  |                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           |                |                |                |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20  |Норматив максимального размера риска             |                                                  |                |  максимальное  |   количество   |  длительность  |  максимальное  |   количество   |  длительность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proofErr w:type="gramStart"/>
      <w:r w:rsidRPr="001930A9">
        <w:rPr>
          <w:rFonts w:ascii="Courier New" w:hAnsi="Courier New" w:cs="Courier New"/>
          <w:sz w:val="10"/>
          <w:szCs w:val="10"/>
        </w:rPr>
        <w:t>|      |на связанное с банком лицо (группу связанных     |                                                  |                |    значение    |   нарушений    |                |    значение    |   нарушений    |                |</w:t>
      </w:r>
      <w:proofErr w:type="gramEnd"/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|с банком лиц) (Н25)                              |                                                  |                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                    |                |             0.3|                |                |             0.0|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+------+-------------------------------------------------+--------------------------------------------------+----------------+----------------+----------------+----------------+----------------+----------------+----------------+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Раздел 2. Информация о расчете показателя финансового рычага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Раздел 2.1 Расчет размера балансовых активов и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внебалансовых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требований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          под риском для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расчете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показателя финансового рычага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|Номер |            Наименование показателя              |               Номер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пояснения        |    Сумма,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п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/п  |                                                 |                              |   тыс. руб.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1    |                          2                      |               3              |       4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   |Размер активов в соответствии с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бухгалтерским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|                              |         339854|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|балансом (публикуемая форма), всего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   |Поправка  в части вложений в капитал кредитных,  |                              |не применимо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|финансовых, страховых или иных организаций,      |                              |для отчетности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|отчетные данные которых включаются в консол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и-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|                              |кредитной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дированную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финансовую отчетность, но не          |                              |организации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|включаются в расчет величины собственных средств |                              |как юридическо-|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|(капитала), обязательных нормативов и размеров   |                              |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го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лица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|(лимитов) открытых валютных позиций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банковской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|группы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3   |Поправка в части фидуциарных активов, отражаемых |                              |              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|в соответствии с правилами бухгалтерского учета,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|но не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включаемых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в расчет показателя финансового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|рычага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4   |Поправка в части производных финансовых          |                              |              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|инструментов (ПФИ)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5   |Поправка в части операций кредитования           |                              |              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|ценными бумагами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6   |Поправка в части привидения к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кредитному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   |                              |              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|эквиваленту условных обязательств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кредитного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|характера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7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 xml:space="preserve">   |П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рочие поправки                                  |                              |              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8   |Величина балансовых активов и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внебалансовых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     |                              |         339854|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|требований под риском с учетом поправок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для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|расчета показателя финансового рычага, итого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Раздел 2.2 Таблица расчета показателя финансового рычага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|Номер |            Наименование показателя              |               Номер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lastRenderedPageBreak/>
        <w:t>|      |                                                 |             пояснения        |    Сумма,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п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/п  |                                                 |                              |   тыс. руб.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1    |                          2                      |               3              |       4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Риск по балансовым активам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   |Величина балансовых активов, всего:              |                              |       339854.0|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   |Уменьшающая поправка на сумму показателей,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|принимаемых в уменьшение величины источников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|основного капитала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3   |Величина балансовых активов под риском с         |                              |       339854.0|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|учетом поправки (разность строк 1 и 2), итого: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Риск по операциям с ПФИ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4   |Текущий кредитный риск по операциям с ПФИ 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|(за вычетом полученной вариационной маржи),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|всего: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5   |Потенциальный кредитный риск на контрагента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|по операциям с ПФИ, всего: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6   |Поправка на размер номинальной суммы             |                              |в соответствии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|предоставленного обеспечения по операциям с      |                              |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с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российскими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|ПФИ,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подлежащей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списанию с баланса в             |                              |правилами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соответствии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с правилами бухгалтерского учета    |                              |бухгалтерского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|учета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                                                 |                              |неприменимо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7   |Уменьшающая поправка на сумму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перечисленной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|вариационной маржи в установленных случаях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8   |Поправка в части требований банка - участника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|клиринга к центральному контрагенту по исполнению|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|сделок клиентов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9   |Поправка для учета кредитного риска в отношении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|базисного актива по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выпущенным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кредитным ПФИ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10  |Уменьшающая поправка в части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выпущенных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|кредитных ПФИ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11  |Величина риска по ПФИ с учетом поправок   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|(сумма строк 4, 5, 9 за вычетом строк 7, 8, 10),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|итого: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Риск по операциям кредитования ценными бумагами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12  |Требования по операциям кредитования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ценными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|бумагами (без учета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неттинга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>), всего: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13  |Поправка на величину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неттинга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денежной части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|(требований и обязательств) по операциям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|кредитования ценными бумагами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14  |Величина кредитного риска на контрагента по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|операциям кредитования ценными бумагами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15  |Величина риска по гарантийным операциям   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|кредитования ценными бумагами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16  |Требования по операциям кредитования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ценными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proofErr w:type="gramStart"/>
      <w:r w:rsidRPr="001930A9">
        <w:rPr>
          <w:rFonts w:ascii="Courier New" w:hAnsi="Courier New" w:cs="Courier New"/>
          <w:sz w:val="10"/>
          <w:szCs w:val="10"/>
        </w:rPr>
        <w:t>|      |бумагами с учетом поправок (сумма строк 12, 14,  |                              |               |</w:t>
      </w:r>
      <w:proofErr w:type="gramEnd"/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proofErr w:type="gramStart"/>
      <w:r w:rsidRPr="001930A9">
        <w:rPr>
          <w:rFonts w:ascii="Courier New" w:hAnsi="Courier New" w:cs="Courier New"/>
          <w:sz w:val="10"/>
          <w:szCs w:val="10"/>
        </w:rPr>
        <w:t>|      |15 за вычетом строки 13), итого:                 |                              |               |</w:t>
      </w:r>
      <w:proofErr w:type="gramEnd"/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Риск по условным обязательствам кредитного характера (КРВ)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17  |Номинальная величина риска по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условным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|обязательствам кредитного характера (КРВ'),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|всего: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18  |Поправка в части применения коэффициентов 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|кредитного эквивалента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19  |Величина риска по условным обязательствам        |                              |            0.0|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|кредитного характера (КРВ') с учетом поправок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lastRenderedPageBreak/>
        <w:t>|      |(разность строк 17 и 18), итого: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Капитал риска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20  |Основной капитал                                 |                              |       178514.0|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21  |Величина балансовых активов и </w:t>
      </w:r>
      <w:proofErr w:type="spellStart"/>
      <w:r w:rsidRPr="001930A9">
        <w:rPr>
          <w:rFonts w:ascii="Courier New" w:hAnsi="Courier New" w:cs="Courier New"/>
          <w:sz w:val="10"/>
          <w:szCs w:val="10"/>
        </w:rPr>
        <w:t>внебалансовых</w:t>
      </w:r>
      <w:proofErr w:type="spellEnd"/>
      <w:r w:rsidRPr="001930A9">
        <w:rPr>
          <w:rFonts w:ascii="Courier New" w:hAnsi="Courier New" w:cs="Courier New"/>
          <w:sz w:val="10"/>
          <w:szCs w:val="10"/>
        </w:rPr>
        <w:t xml:space="preserve">      |                              |       339854.0|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|требований под риском для расчета показателя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|финансового рычага (сумма строк 3, 11, 16, 19),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|всего:                         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Показатель финансового рычага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              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22  |Показатель финансового рычага по Базелю III      |                              |           52.5|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|(строка 20/ строка 21), процент                  |                              |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+------+-------------------------------------------------+------------------------------+---------------+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Раздел 3. Информация о расчете норматива краткосрочной ликвидности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+-------+------------------------------------------------+----------------------------+---------------------------------+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|Номер  |         Наименование показателя                |          Номер             |    Данные на 01.04.2018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|строки |                                                |        пояснения           |----------------+----------------|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                                                |                            |   величина     |  взвешенная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                                                |                            |  требований    |   величина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                                                |                            | (обязательств),|  требований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 |              </w:t>
      </w:r>
      <w:r w:rsidRPr="001930A9">
        <w:rPr>
          <w:rFonts w:ascii="Courier New" w:hAnsi="Courier New" w:cs="Courier New"/>
          <w:sz w:val="10"/>
          <w:szCs w:val="10"/>
        </w:rPr>
        <w:tab/>
        <w:t xml:space="preserve"> </w:t>
      </w:r>
      <w:r w:rsidRPr="001930A9">
        <w:rPr>
          <w:rFonts w:ascii="Courier New" w:hAnsi="Courier New" w:cs="Courier New"/>
          <w:sz w:val="10"/>
          <w:szCs w:val="10"/>
        </w:rPr>
        <w:tab/>
        <w:t xml:space="preserve">                         |                            |    тыс. руб.   | (обязательств),|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                                                |                            |                |    тыс. руб.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1   |                        2                       |             3              |        4       |        5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ВЫСОКОКАЧЕСТВЕННЫЕ ЛИКВИДНЫЕ АКТИВЫ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1   |Высоколиквидные активы (ВЛА)  с учетом дополн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и-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|                            |        Х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    |тельных требований (активов), включенных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в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|числитель Н26 (Н27)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ОЖИДАЕМЫЕ ОТТОКИ ДЕНЕЖНЫХ СРЕДСТВ 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2   |Денежные средства физических лиц, всего,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|в том числе:       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3   |стабильные средства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4   |нестабильные средства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 5   |Денежные средства клиентов, привлеченные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без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|обеспечения, всего, в том числе: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6   |операционные депозиты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7   |депозиты, не относящиеся к операционным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|(прочие депозиты)  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8   |необеспеченные долговые обязательства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9   |Денежные средства клиентов, привлеченные под    |                            |        Х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|обеспечение        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10   |Дополнительно ожидаемые оттоки денежных средств,|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|всего, в том числе: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11   |по производным финансовым инструментам и в связи|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|с потенциальной потребностью во внесении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|дополнительного обеспечения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12   |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связанные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с потерей фондирования по обеспеченным|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|долговым инструментам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 xml:space="preserve">|  13   |по обязательствам банка 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>по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 xml:space="preserve"> неиспользованным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|безотзывным и условно отзывным кредитным линиям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|и линиям ликвидности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14   |Дополнительно ожидаемые оттоки денежных средств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|по прочим договорным обязательствам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15   |Дополнительно ожидаемые оттоки денежных средств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|по прочим условным обязательствам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16   |Суммарный отток денежных средств, итого         |                            |        Х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proofErr w:type="gramStart"/>
      <w:r w:rsidRPr="001930A9">
        <w:rPr>
          <w:rFonts w:ascii="Courier New" w:hAnsi="Courier New" w:cs="Courier New"/>
          <w:sz w:val="10"/>
          <w:szCs w:val="10"/>
        </w:rPr>
        <w:t>|       |(строка 2 + строка 5 + строка 9 + строка 10 +   |                            |                |                |</w:t>
      </w:r>
      <w:proofErr w:type="gramEnd"/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|строка 14 + строка 15)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ОЖИДАЕМЫЕ ПРИТОКИ ДЕНЕЖНЫХ СРЕДСТВ   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17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 xml:space="preserve">   |П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о операциям предоставления денежных средств под|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|обеспечение ценными бумагами, включая операции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|обратного РЕПО     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lastRenderedPageBreak/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18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 xml:space="preserve">   |П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о договорам без нарушения контрактных сроков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|исполнения обязательств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19</w:t>
      </w:r>
      <w:proofErr w:type="gramStart"/>
      <w:r w:rsidRPr="001930A9">
        <w:rPr>
          <w:rFonts w:ascii="Courier New" w:hAnsi="Courier New" w:cs="Courier New"/>
          <w:sz w:val="10"/>
          <w:szCs w:val="10"/>
        </w:rPr>
        <w:t xml:space="preserve">   |П</w:t>
      </w:r>
      <w:proofErr w:type="gramEnd"/>
      <w:r w:rsidRPr="001930A9">
        <w:rPr>
          <w:rFonts w:ascii="Courier New" w:hAnsi="Courier New" w:cs="Courier New"/>
          <w:sz w:val="10"/>
          <w:szCs w:val="10"/>
        </w:rPr>
        <w:t>рочие притоки     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20   |Суммарный приток денежных средств, итого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|(строка 17 + строка 18 + строка 19)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СУММАРНАЯ СКОРРЕКТИРОВАННАЯ СТОИМОСТЬ                                                              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21   |ВЛА за вычетом корректировок, рассчитанных с    |                            |        Х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|учетом ограничений на максимальную величину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|ВЛА-2Б и ВЛА-2     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22   |Чистый ожидаемый отток денежных средств         |                            |        Х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23   |Норматив краткосрочной ликвидности банковской   |                            |        Х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|группы (Н26), кредитной организации (Н27),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|       |процент                                         |                            |                |                |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+-------+------------------------------------------------+----------------------------+----------------+----------------+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Председатель Правления                                      Колесов А.И.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Главный бухгалтер                                           Шишков Д.Ю.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Главный бухгалтер                                           Шишков Д.Ю.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bookmarkStart w:id="0" w:name="_GoBack"/>
      <w:bookmarkEnd w:id="0"/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  <w:r w:rsidRPr="001930A9">
        <w:rPr>
          <w:rFonts w:ascii="Courier New" w:hAnsi="Courier New" w:cs="Courier New"/>
          <w:sz w:val="10"/>
          <w:szCs w:val="10"/>
        </w:rPr>
        <w:t>1</w:t>
      </w:r>
      <w:r w:rsidR="001930A9">
        <w:rPr>
          <w:rFonts w:ascii="Courier New" w:hAnsi="Courier New" w:cs="Courier New"/>
          <w:sz w:val="10"/>
          <w:szCs w:val="10"/>
        </w:rPr>
        <w:t>6</w:t>
      </w:r>
      <w:r w:rsidRPr="001930A9">
        <w:rPr>
          <w:rFonts w:ascii="Courier New" w:hAnsi="Courier New" w:cs="Courier New"/>
          <w:sz w:val="10"/>
          <w:szCs w:val="10"/>
        </w:rPr>
        <w:t>.05.2018</w:t>
      </w: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p w:rsidR="00872CD9" w:rsidRPr="001930A9" w:rsidRDefault="00872CD9" w:rsidP="00872CD9">
      <w:pPr>
        <w:pStyle w:val="a3"/>
        <w:rPr>
          <w:rFonts w:ascii="Courier New" w:hAnsi="Courier New" w:cs="Courier New"/>
          <w:sz w:val="10"/>
          <w:szCs w:val="10"/>
        </w:rPr>
      </w:pPr>
    </w:p>
    <w:sectPr w:rsidR="00872CD9" w:rsidRPr="001930A9" w:rsidSect="001930A9">
      <w:pgSz w:w="16838" w:h="11906" w:orient="landscape"/>
      <w:pgMar w:top="113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D4"/>
    <w:rsid w:val="001930A9"/>
    <w:rsid w:val="00872CD9"/>
    <w:rsid w:val="00883BF3"/>
    <w:rsid w:val="00A5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B76A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B76A8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B76A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B76A8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7612</Words>
  <Characters>43393</Characters>
  <Application>Microsoft Office Word</Application>
  <DocSecurity>0</DocSecurity>
  <Lines>361</Lines>
  <Paragraphs>101</Paragraphs>
  <ScaleCrop>false</ScaleCrop>
  <Company/>
  <LinksUpToDate>false</LinksUpToDate>
  <CharactersWithSpaces>50904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4</cp:revision>
  <dcterms:created xsi:type="dcterms:W3CDTF">2018-05-15T13:38:00Z</dcterms:created>
  <dcterms:modified xsi:type="dcterms:W3CDTF">2018-05-15T13:43:00Z</dcterms:modified>
</cp:coreProperties>
</file>