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  <w:r w:rsidRPr="009C2277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9C2277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       +--------------+--------------------------------------+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|Код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территории|Код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кредитной организации (филиала)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по ОКАТО    +----------------+---------------------+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по ОКПО     |   регистрационный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       номер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|(/порядковый номер)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    |45277565      |09301275        |      1478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  <w:t>ОТЧЕТ О ДВИЖЕНИИ ДЕНЕЖНЫХ СРЕДСТВ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  <w:t>(публикуемая форма)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                                на  01.04.2020 года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        </w:t>
      </w:r>
      <w:r w:rsidRPr="009C2277">
        <w:rPr>
          <w:rFonts w:ascii="Courier New" w:hAnsi="Courier New" w:cs="Courier New"/>
          <w:sz w:val="16"/>
          <w:szCs w:val="16"/>
        </w:rPr>
        <w:tab/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/ ООО НДКО ЛЭНД КРЕДИТ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Адрес (место нахождения) кредитной организации     125130,Москва,6-ой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Новоподмосковный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пер. д.4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Код формы по ОКУД 0409814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</w:r>
      <w:r w:rsidRPr="009C2277">
        <w:rPr>
          <w:rFonts w:ascii="Courier New" w:hAnsi="Courier New" w:cs="Courier New"/>
          <w:sz w:val="16"/>
          <w:szCs w:val="16"/>
        </w:rPr>
        <w:tab/>
        <w:t xml:space="preserve">                                         Квартальна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я(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>Годовая)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9C2277">
        <w:rPr>
          <w:rFonts w:ascii="Courier New" w:hAnsi="Courier New" w:cs="Courier New"/>
          <w:sz w:val="16"/>
          <w:szCs w:val="16"/>
        </w:rPr>
        <w:t>|Номер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|                    Наименования статей                     |           Номер              |  Денежные потоки   |  Денежные потоки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|      |                                                            |          пояснения           | за отчетный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период,|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за соответствующий  |</w:t>
      </w:r>
      <w:proofErr w:type="gramEnd"/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9C2277">
        <w:rPr>
          <w:rFonts w:ascii="Courier New" w:hAnsi="Courier New" w:cs="Courier New"/>
          <w:sz w:val="16"/>
          <w:szCs w:val="16"/>
        </w:rPr>
        <w:t>|строки|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              |                              |     тыс. руб.      |   отчетный период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|                                                            |                              |              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|года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предшествующего|</w:t>
      </w:r>
      <w:proofErr w:type="spellEnd"/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  отчетному году,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      тыс. руб.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|  1   |                              2                             |               3              |          4         |          5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|1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денежные средства, полученные от (использованные в) операционной деятельности                                                  |</w:t>
      </w:r>
      <w:proofErr w:type="gramEnd"/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|Денежные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средства, полученные 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от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(использованные в)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|операционной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деятельности до изменений в операционных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активах</w:t>
      </w:r>
      <w:proofErr w:type="spellEnd"/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и обязательствах, всего,                            |                              |                9731|                13025|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том числе:                                     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|1.1.1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|проценты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полученные                                         |                              |                9198|                20640|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|1.1.2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|проценты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уплаченные                                         |                              |               -2029|                -2023|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lastRenderedPageBreak/>
        <w:t xml:space="preserve">|1.1.3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|комиссии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полученные                                         |                              |                  32|                  151|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|1.1.4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|комиссии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уплаченные                                         |                              |                  -4|                   -7|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|1.1.5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|доходы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за вычетом расходов по операциям с 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финансовыми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|активами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, оцениваемыми по справедливой стоимости 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через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|прибыль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или убыток, через прочий совокупный доход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|1.1.6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|доходы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за вычетом расходов по операциям с 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ценными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|бумагами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>, оцениваемыми по амортизированной стоимости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|1.1.7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|доходы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за вычетом расходов по операциям с 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иностранной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|валютой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|1.1.8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|прочие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операционные доходы                                  |                              |               13876|                   29|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|1.1.9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|операционные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расходы                                        |                              |               -9774|                -4172|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|1.1.10|расход (возмещение) по налогам                              |                              |               -1568|                -1593|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|Прирост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(снижение) чистых денежных средств от операционных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|активов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и обязательств, всего,                              |                              |             -100361|                  411|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том числе:                                     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|1.2.1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обязательным резервам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|на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счетах в Банке России                                    |                              |                -200|                  237|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|1.2.2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финансовым активам, 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оцениваемым</w:t>
      </w:r>
      <w:proofErr w:type="spellEnd"/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|или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убыток           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|1.2.3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ссудной задолженности          |                              |              -17085|               -23014|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|1.2.4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прочим активам                 |                              |              -33521|                 -162|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|1.2.5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кредитам, депозитам и прочим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|средствам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Банка России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|1.2.6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средствам других кредитных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|организаций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|1.2.7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средствам клиентов, не являю-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|щихся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кредитными организациями                              |                              |              -39149|                25652|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|1.2.8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финансовым обязательствам,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оцениваемым</w:t>
      </w:r>
      <w:proofErr w:type="spellEnd"/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|или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убыток           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|1.2.9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прирост (снижение) по 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выпущенным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долговым 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|обязательствам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|1.2.10|чистый прирост (снижение) по прочим обязательствам          |                              |              -10406|                -2302|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|1.3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|И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>того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(сумма строк 1.1 и 1.2)                               |                              |              -90630|                13436|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|2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денежные средства, полученные от (использованные в) инвестиционной деятельности                                                |</w:t>
      </w:r>
      <w:proofErr w:type="gramEnd"/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|2.1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|Приобретение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финансовых активов, оцениваемых по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справеливой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|стоимости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через прочий совокупный доход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|2.2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|Выручка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от реализации и погашения финансовых активов,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оцениваемых</w:t>
      </w:r>
      <w:proofErr w:type="spellEnd"/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прочий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|совокупный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доход     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|2.3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|Приобретение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ценных бумаг, оцениваемых по 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амортизированной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|стоимости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|2.4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|Выручка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от погашения ценных бумаг, оцениваемых 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>по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 xml:space="preserve">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|амортизированной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стоимости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|2.5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|Приобретение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основных средств, нематериальных активов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|и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материальных запасов                                      |                              |                -151|                -9058|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|2.6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|Выручка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от реализации основных средств, нематериальных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|активов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и материальных запасов                              |                              |               -1097|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|2.7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|Дивиденды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полученные 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|2.8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|И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>того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(сумма строк с 2.1 по 2.7)                            |                              |               -1248|                -9058|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|3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денежные средства, полученные от (использованные в) финансовой деятельности                                                    |</w:t>
      </w:r>
      <w:proofErr w:type="gramEnd"/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+------+------------------------------------------------------------+-------------------------------------------------------------------------+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|3.1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|Взносы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акционеров (участников) в уставный капитал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|3.2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|Приобретение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собственных акций (долей), выкупленных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|у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акционеров (участников)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|3.3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|Продажа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собственных акций (долей), выкупленных   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|у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акционеров (участников)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|3.4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|Выплаченные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дивиденды           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|3.5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|И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>того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(сумма строк с 3.1 по 3.4)                    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|4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|Влияние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изменений курсов иностранных валют, установленных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|Банком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России, на денежные средства и их эквиваленты        |                              |                   0|                    0|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|5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|Прирост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(использование) денежных средств и их эквивалентов  |                              |              -33261|                 4378|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|5.1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|Денежные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средства и их эквиваленты на начало отчетного      |                              |               88443|               118701|</w:t>
      </w:r>
      <w:proofErr w:type="gramEnd"/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lastRenderedPageBreak/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|года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|5.2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|Денежные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средства и их эквиваленты на конец отчетного       |                              |               55182|               123079|</w:t>
      </w:r>
      <w:proofErr w:type="gramEnd"/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9C2277">
        <w:rPr>
          <w:rFonts w:ascii="Courier New" w:hAnsi="Courier New" w:cs="Courier New"/>
          <w:sz w:val="16"/>
          <w:szCs w:val="16"/>
        </w:rPr>
        <w:t>|периода</w:t>
      </w:r>
      <w:proofErr w:type="spellEnd"/>
      <w:r w:rsidRPr="009C2277">
        <w:rPr>
          <w:rFonts w:ascii="Courier New" w:hAnsi="Courier New" w:cs="Courier New"/>
          <w:sz w:val="16"/>
          <w:szCs w:val="16"/>
        </w:rPr>
        <w:t xml:space="preserve">                                                     |                              |                    |                     |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Телефон:8(499)156-46-9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22.05.2020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Контрольная сумма</w:t>
      </w:r>
      <w:proofErr w:type="gramStart"/>
      <w:r w:rsidRPr="009C2277">
        <w:rPr>
          <w:rFonts w:ascii="Courier New" w:hAnsi="Courier New" w:cs="Courier New"/>
          <w:sz w:val="16"/>
          <w:szCs w:val="16"/>
        </w:rPr>
        <w:t xml:space="preserve">            :</w:t>
      </w:r>
      <w:proofErr w:type="gramEnd"/>
      <w:r w:rsidRPr="009C2277">
        <w:rPr>
          <w:rFonts w:ascii="Courier New" w:hAnsi="Courier New" w:cs="Courier New"/>
          <w:sz w:val="16"/>
          <w:szCs w:val="16"/>
        </w:rPr>
        <w:t>2492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  <w:r w:rsidRPr="009C2277">
        <w:rPr>
          <w:rFonts w:ascii="Courier New" w:hAnsi="Courier New" w:cs="Courier New"/>
          <w:sz w:val="16"/>
          <w:szCs w:val="16"/>
        </w:rPr>
        <w:t>Версия файла описателей(.PAK):17.04.2020</w:t>
      </w: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</w:rPr>
      </w:pPr>
    </w:p>
    <w:p w:rsidR="00983801" w:rsidRPr="009C2277" w:rsidRDefault="00983801" w:rsidP="00C00480">
      <w:pPr>
        <w:pStyle w:val="a3"/>
        <w:rPr>
          <w:rFonts w:ascii="Courier New" w:hAnsi="Courier New" w:cs="Courier New"/>
          <w:sz w:val="16"/>
          <w:szCs w:val="16"/>
          <w:lang w:val="en-US"/>
        </w:rPr>
      </w:pPr>
    </w:p>
    <w:sectPr w:rsidR="00983801" w:rsidRPr="009C2277" w:rsidSect="009C2277">
      <w:pgSz w:w="16838" w:h="11906" w:orient="landscape"/>
      <w:pgMar w:top="13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7721"/>
    <w:rsid w:val="003E5AC2"/>
    <w:rsid w:val="00454DEB"/>
    <w:rsid w:val="00737721"/>
    <w:rsid w:val="00983801"/>
    <w:rsid w:val="009C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0048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0048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6737C-3B33-4ECE-BE98-4F3ED920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3028</Words>
  <Characters>17264</Characters>
  <Application>Microsoft Office Word</Application>
  <DocSecurity>0</DocSecurity>
  <Lines>143</Lines>
  <Paragraphs>40</Paragraphs>
  <ScaleCrop>false</ScaleCrop>
  <Company/>
  <LinksUpToDate>false</LinksUpToDate>
  <CharactersWithSpaces>20252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 Никита Борисович</dc:creator>
  <cp:lastModifiedBy>Петухов Никита Борисович</cp:lastModifiedBy>
  <cp:revision>2</cp:revision>
  <dcterms:created xsi:type="dcterms:W3CDTF">2020-05-22T14:22:00Z</dcterms:created>
  <dcterms:modified xsi:type="dcterms:W3CDTF">2020-05-22T14:22:00Z</dcterms:modified>
</cp:coreProperties>
</file>