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</w:t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</w:t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Банковская отчетность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 </w:t>
      </w:r>
      <w:r w:rsidRPr="00E809AE">
        <w:rPr>
          <w:rFonts w:ascii="Courier New" w:hAnsi="Courier New" w:cs="Courier New"/>
          <w:sz w:val="8"/>
          <w:szCs w:val="8"/>
        </w:rPr>
        <w:tab/>
        <w:t>+--------------+--------------------------------------+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|Код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территории|Код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кредитной организации (филиала)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|  по ОКАТО    +----------------+---------------------+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|              |    по ОКПО     |   регистрационный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</w:t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|              |                |       номер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|              |                |(/порядковый номер)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+--------------+----------------+---------------------+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|45277565      |09301275        |      1478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</w:t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+--------------+----------------+---------------------+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                           </w:t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ОТЧЕТ ОБ ИЗМЕНЕНИЯХ В КАПИТАЛЕ КРЕДИТНОЙ ОРГАНИЗАЦИИ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         (публикуемая форма)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         на  01.01.2021 года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        </w:t>
      </w:r>
      <w:r w:rsidRPr="00E809AE">
        <w:rPr>
          <w:rFonts w:ascii="Courier New" w:hAnsi="Courier New" w:cs="Courier New"/>
          <w:sz w:val="8"/>
          <w:szCs w:val="8"/>
        </w:rPr>
        <w:tab/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Полное или сокращенное фирменное наименование кредитной организации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/ ООО НДКО ЛЭНД КРЕДИТ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Адрес (место нахождения) кредитной организации     125130,Москва,6-ой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Новоподмосковный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пер. д.4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Код формы по ОКУД 0409810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               Квартальна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я(</w:t>
      </w:r>
      <w:proofErr w:type="gramEnd"/>
      <w:r w:rsidRPr="00E809AE">
        <w:rPr>
          <w:rFonts w:ascii="Courier New" w:hAnsi="Courier New" w:cs="Courier New"/>
          <w:sz w:val="8"/>
          <w:szCs w:val="8"/>
        </w:rPr>
        <w:t>Годовая)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</w:r>
      <w:r w:rsidRPr="00E809A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                                                                                                                 тыс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.р</w:t>
      </w:r>
      <w:proofErr w:type="gramEnd"/>
      <w:r w:rsidRPr="00E809AE">
        <w:rPr>
          <w:rFonts w:ascii="Courier New" w:hAnsi="Courier New" w:cs="Courier New"/>
          <w:sz w:val="8"/>
          <w:szCs w:val="8"/>
        </w:rPr>
        <w:t>уб.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E809AE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|   Наименование статьи     |     Номер пояснения     |     Уставный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акции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|Эмиссионный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доход |  Переоценка по   |   Переоценка     |   Увеличение     |    Переоценка    |  Резервный фонд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средства |     Изменение    |     Оценочные    | Нераспределенная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 xml:space="preserve"> | И</w:t>
      </w:r>
      <w:proofErr w:type="gramEnd"/>
      <w:r w:rsidRPr="00E809AE">
        <w:rPr>
          <w:rFonts w:ascii="Courier New" w:hAnsi="Courier New" w:cs="Courier New"/>
          <w:sz w:val="8"/>
          <w:szCs w:val="8"/>
        </w:rPr>
        <w:t>того источники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proofErr w:type="gramStart"/>
      <w:r w:rsidRPr="00E809AE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            |                         |      капитал     |     (доли),      |                  |  справедливой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|основных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средств  |  (уменьшение)    |   инструментов   |                  |  безвозмездного  |   справедливой   |    резервы под   | прибыль (убыток) |     капитала     |</w:t>
      </w:r>
      <w:proofErr w:type="gramEnd"/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выкупленные у   |                  | стоимости ценных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|и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нематериальных  |  обязательств    |   хеджирования   |                  |  финансирования  |     стоимости    |     ожидаемые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акционеров     |                  | бумаг, имеющихся |     активов,     | (требований) по  |                  |                  |    (вклады в     |    финансового   |     кредитные    |                  |                  |</w:t>
      </w:r>
      <w:proofErr w:type="gramEnd"/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(участников)    |                  |  в наличии для   |  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уменьшенная</w:t>
      </w:r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на  |     выплате      |                  |                  |    имущество)    |  обязательства,  |       убытки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 продажи,     |    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отложенное</w:t>
      </w:r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   |   долгосрочных   |                  |                  |                  |  обусловленное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уменьшенная</w:t>
      </w:r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на  |     налоговое    |  вознаграждений  |                  |                  |                  |    изменением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отложенное    |  обязательство   |  работникам 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по</w:t>
      </w:r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  |                  |                  |                  | кредитного риска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налоговое</w:t>
      </w:r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    |                  |    окончании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обязательство   |                  |     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трудовой</w:t>
      </w:r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|(увеличенная на   |                  | деятельности при |                  |                  |                  |                  |                  |                  |                  |</w:t>
      </w:r>
      <w:proofErr w:type="gramEnd"/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отложенный</w:t>
      </w:r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   |                  |    переоценке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налоговый актив)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1   |            2              |            3            |        4         |        5         |         6        |        7         |        8         |         9        |        10        |         11       |        12        |        13        |        14        |        15        |        16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на начало           |                         |       220000.0000|                  |        26873.0000|                  |        28542.0000|                  |                  |         2635.0000|                  |                  |                  |       -10603.0000|       267447.0000|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|предыдущего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отчетного года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2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изменений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положений|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|учетной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политики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3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исправления ошибок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4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на начало           |                         |       220000.0000|                  |        26873.0000|                  |        28542.0000|                  |                  |         2635.0000|                  |                  |                  |       -10603.0000|       267447.0000|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|предыдущего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отчетного года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|(скорректированные)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5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|Совокупный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доход за        |                         |                  |                  |                  |                  |                  |                  |                  |                  |                  |                  |                  |       -93001.0000|       -93001.0000|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|предыдущий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отчетный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период:|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5.1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|прибыль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(убыток)           |                         |                  |                  |                  |                  |                  |                  |                  |                  |                  |                  |                  |       -93001.0000|       -93001.0000|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5.2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|прочий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совокупный доход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6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|Эмиссия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акций: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6.1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|номинальная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стоимость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lastRenderedPageBreak/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6.2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|эмиссионный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доход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7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акции (доли),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выкупленные</w:t>
      </w:r>
      <w:proofErr w:type="spellEnd"/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у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|(участников):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7.1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|приобретения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7.2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|выбытия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8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|Изменение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стоимости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|основных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средств и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|нематериальных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активов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9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|Дивиденды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объявленные и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|иные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выплаты в пользу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|акционеров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(участников):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9.1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|по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обыкновенным акциям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9.2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|по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привилегированным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акциям|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10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взносы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|(участников) и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распределе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>-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|ние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в пользу акционеров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|(участников)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11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движения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12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за 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соответствующий</w:t>
      </w:r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 |                         |       220000.0000|                  |        26873.0000|                  |        28542.0000|                  |                  |         2635.0000|                  |                  |                  |      -103605.0000|       174445.0000|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|отчетный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период прошлого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|года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13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на начало 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отчетного</w:t>
      </w:r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|                         |       220000.0000|                  |        26873.0000|                  |        28542.0000|                  |                  |         2635.0000|                  |                  |                  |      -103605.0000|       174445.0000|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|года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14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изменений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положений|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|учетной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политики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15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исправления ошибок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16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на начало 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отчетного</w:t>
      </w:r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|                         |       220000.0000|                  |        26873.0000|                  |        28542.0000|                  |                  |         2635.0000|                  |                  |                  |      -103605.0000|       174445.0000|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|года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(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скорректированные</w:t>
      </w:r>
      <w:proofErr w:type="gramEnd"/>
      <w:r w:rsidRPr="00E809AE">
        <w:rPr>
          <w:rFonts w:ascii="Courier New" w:hAnsi="Courier New" w:cs="Courier New"/>
          <w:sz w:val="8"/>
          <w:szCs w:val="8"/>
        </w:rPr>
        <w:t>)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17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|Совокупный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доход за        |                         |                  |                  |                  |                  |                  |                  |                  |                  |                  |                  |                  |        55447.0000|        55447.0000|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|отчетный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период: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17.1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|прибыль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(убыток)           |                         |                  |                  |                  |                  |                  |                  |                  |                  |                  |                  |                  |        55447.0000|        55447.0000|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17.2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|прочий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совокупный доход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18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|Эмиссия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акций: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18.1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|номинальная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стоимость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lastRenderedPageBreak/>
        <w:t xml:space="preserve">| 18.2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|эмиссионный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доход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19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акции (доли),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</w:t>
      </w:r>
      <w:proofErr w:type="gramStart"/>
      <w:r w:rsidRPr="00E809AE">
        <w:rPr>
          <w:rFonts w:ascii="Courier New" w:hAnsi="Courier New" w:cs="Courier New"/>
          <w:sz w:val="8"/>
          <w:szCs w:val="8"/>
        </w:rPr>
        <w:t>выкупленные</w:t>
      </w:r>
      <w:proofErr w:type="spellEnd"/>
      <w:proofErr w:type="gramEnd"/>
      <w:r w:rsidRPr="00E809AE">
        <w:rPr>
          <w:rFonts w:ascii="Courier New" w:hAnsi="Courier New" w:cs="Courier New"/>
          <w:sz w:val="8"/>
          <w:szCs w:val="8"/>
        </w:rPr>
        <w:t xml:space="preserve"> у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|(участников):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19.1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|приобретения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19.2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|выбытия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20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|Изменение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стоимости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|основных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средств и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|нематериальных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активов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21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|Дивиденды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объявленные и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|иные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выплаты в пользу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|акционеров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(участников):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21.1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|по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обыкновенным акциям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21.2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|по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привилегированным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акциям|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22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взносы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|(участников) и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распределе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>-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|ние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в пользу акционеров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|(участников)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23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движения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 xml:space="preserve">| 24   </w:t>
      </w:r>
      <w:proofErr w:type="spellStart"/>
      <w:r w:rsidRPr="00E809AE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E809AE">
        <w:rPr>
          <w:rFonts w:ascii="Courier New" w:hAnsi="Courier New" w:cs="Courier New"/>
          <w:sz w:val="8"/>
          <w:szCs w:val="8"/>
        </w:rPr>
        <w:t xml:space="preserve"> за отчетный период  |                         |       220000.0000|                  |        26873.0000|                  |        12697.0000|                  |                  |         2635.0000|                  |                  |                  |       -48158.0000|       214047.0000|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Председатель Правления                                      Колесов А.И.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Главный бухгалтер                                           Чистова М.А.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Главный бухгалтер                                           Чистова М.А.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Телефон:8(499)156-46-9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28.04.2021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  <w:r w:rsidRPr="00E809AE">
        <w:rPr>
          <w:rFonts w:ascii="Courier New" w:hAnsi="Courier New" w:cs="Courier New"/>
          <w:sz w:val="8"/>
          <w:szCs w:val="8"/>
        </w:rPr>
        <w:t>Контрольная сумма:   38615</w:t>
      </w: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</w:rPr>
      </w:pPr>
    </w:p>
    <w:p w:rsidR="003F3BC9" w:rsidRPr="00E809AE" w:rsidRDefault="003F3BC9" w:rsidP="00AA56B0">
      <w:pPr>
        <w:pStyle w:val="a3"/>
        <w:rPr>
          <w:rFonts w:ascii="Courier New" w:hAnsi="Courier New" w:cs="Courier New"/>
          <w:sz w:val="8"/>
          <w:szCs w:val="8"/>
          <w:lang w:val="en-US"/>
        </w:rPr>
      </w:pPr>
      <w:r w:rsidRPr="00E809AE">
        <w:rPr>
          <w:rFonts w:ascii="Courier New" w:hAnsi="Courier New" w:cs="Courier New"/>
          <w:sz w:val="8"/>
          <w:szCs w:val="8"/>
        </w:rPr>
        <w:t>Версия файла описателей(.PAK):09.12.2020</w:t>
      </w:r>
    </w:p>
    <w:sectPr w:rsidR="003F3BC9" w:rsidRPr="00E809AE" w:rsidSect="00E809AE">
      <w:pgSz w:w="16838" w:h="11906" w:orient="landscape"/>
      <w:pgMar w:top="1332" w:right="624" w:bottom="1332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3F3BC9"/>
    <w:rsid w:val="00454DEB"/>
    <w:rsid w:val="00737721"/>
    <w:rsid w:val="00901C80"/>
    <w:rsid w:val="00E80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A56B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A56B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10432</Words>
  <Characters>59468</Characters>
  <Application>Microsoft Office Word</Application>
  <DocSecurity>0</DocSecurity>
  <Lines>495</Lines>
  <Paragraphs>139</Paragraphs>
  <ScaleCrop>false</ScaleCrop>
  <Company/>
  <LinksUpToDate>false</LinksUpToDate>
  <CharactersWithSpaces>69761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2021-04-28T10:11:00Z</dcterms:created>
  <dcterms:modified xsi:type="dcterms:W3CDTF">2021-04-28T10:11:00Z</dcterms:modified>
</cp:coreProperties>
</file>